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89" w:rsidRDefault="00467589" w:rsidP="00467589">
      <w:pPr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VA 100, VA 120 - sú vybavené </w:t>
      </w:r>
      <w:proofErr w:type="spellStart"/>
      <w:r>
        <w:rPr>
          <w:rFonts w:ascii="Verdana" w:hAnsi="Verdana"/>
          <w:color w:val="333333"/>
          <w:sz w:val="18"/>
          <w:szCs w:val="18"/>
        </w:rPr>
        <w:t>napájacou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diódou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333333"/>
          <w:sz w:val="18"/>
          <w:szCs w:val="18"/>
        </w:rPr>
        <w:t>dióda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signalizuje </w:t>
      </w:r>
      <w:proofErr w:type="spellStart"/>
      <w:r>
        <w:rPr>
          <w:rFonts w:ascii="Verdana" w:hAnsi="Verdana"/>
          <w:color w:val="333333"/>
          <w:sz w:val="18"/>
          <w:szCs w:val="18"/>
        </w:rPr>
        <w:t>prácu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 a </w:t>
      </w:r>
      <w:proofErr w:type="spellStart"/>
      <w:r>
        <w:rPr>
          <w:rFonts w:ascii="Verdana" w:hAnsi="Verdana"/>
          <w:color w:val="333333"/>
          <w:sz w:val="18"/>
          <w:szCs w:val="18"/>
        </w:rPr>
        <w:t>svorkovnicou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pripojenie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napájania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Spúšťanie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môže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uskutočniť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samostatným </w:t>
      </w:r>
      <w:proofErr w:type="spellStart"/>
      <w:r>
        <w:rPr>
          <w:rFonts w:ascii="Verdana" w:hAnsi="Verdana"/>
          <w:color w:val="333333"/>
          <w:sz w:val="18"/>
          <w:szCs w:val="18"/>
        </w:rPr>
        <w:t>spínačom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vypínačom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miestnosti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Ventilačno-axiálne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ventilátory série VA sú určené k podpore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ventilácií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obytných budovách a v </w:t>
      </w:r>
      <w:proofErr w:type="spellStart"/>
      <w:r>
        <w:rPr>
          <w:rFonts w:ascii="Verdana" w:hAnsi="Verdana"/>
          <w:color w:val="333333"/>
          <w:sz w:val="18"/>
          <w:szCs w:val="18"/>
        </w:rPr>
        <w:t>priestoroch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verejného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úžitku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Vyznačujú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tichou </w:t>
      </w:r>
      <w:proofErr w:type="spellStart"/>
      <w:r>
        <w:rPr>
          <w:rFonts w:ascii="Verdana" w:hAnsi="Verdana"/>
          <w:color w:val="333333"/>
          <w:sz w:val="18"/>
          <w:szCs w:val="18"/>
        </w:rPr>
        <w:t>prácou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nízkou </w:t>
      </w:r>
      <w:proofErr w:type="spellStart"/>
      <w:r>
        <w:rPr>
          <w:rFonts w:ascii="Verdana" w:hAnsi="Verdana"/>
          <w:color w:val="333333"/>
          <w:sz w:val="18"/>
          <w:szCs w:val="18"/>
        </w:rPr>
        <w:t>spotrebou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el. energie, vysokou </w:t>
      </w:r>
      <w:proofErr w:type="spellStart"/>
      <w:r>
        <w:rPr>
          <w:rFonts w:ascii="Verdana" w:hAnsi="Verdana"/>
          <w:color w:val="333333"/>
          <w:sz w:val="18"/>
          <w:szCs w:val="18"/>
        </w:rPr>
        <w:t>spoľahlivosťou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vysokým </w:t>
      </w:r>
      <w:proofErr w:type="spellStart"/>
      <w:r>
        <w:rPr>
          <w:rFonts w:ascii="Verdana" w:hAnsi="Verdana"/>
          <w:color w:val="333333"/>
          <w:sz w:val="18"/>
          <w:szCs w:val="18"/>
        </w:rPr>
        <w:t>výkonom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Ventilátory </w:t>
      </w:r>
      <w:proofErr w:type="spellStart"/>
      <w:r>
        <w:rPr>
          <w:rFonts w:ascii="Verdana" w:hAnsi="Verdana"/>
          <w:color w:val="333333"/>
          <w:sz w:val="18"/>
          <w:szCs w:val="18"/>
        </w:rPr>
        <w:t>počas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práce neruší </w:t>
      </w:r>
      <w:proofErr w:type="spellStart"/>
      <w:r>
        <w:rPr>
          <w:rFonts w:ascii="Verdana" w:hAnsi="Verdana"/>
          <w:color w:val="333333"/>
          <w:sz w:val="18"/>
          <w:szCs w:val="18"/>
        </w:rPr>
        <w:t>iné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elektronické </w:t>
      </w:r>
      <w:proofErr w:type="spellStart"/>
      <w:r>
        <w:rPr>
          <w:rFonts w:ascii="Verdana" w:hAnsi="Verdana"/>
          <w:color w:val="333333"/>
          <w:sz w:val="18"/>
          <w:szCs w:val="18"/>
        </w:rPr>
        <w:t>zariadenie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467589" w:rsidRDefault="00467589" w:rsidP="00467589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54"/>
        <w:gridCol w:w="994"/>
        <w:gridCol w:w="1020"/>
        <w:gridCol w:w="2679"/>
        <w:gridCol w:w="698"/>
        <w:gridCol w:w="1600"/>
      </w:tblGrid>
      <w:tr w:rsidR="00467589" w:rsidTr="00467589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467589" w:rsidTr="0046758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Ø120mm, A150mm, B150mm, C129mm, D129mm, X154mm, Y154mm, W87mm, Z77mm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8595100148490</w:t>
            </w:r>
          </w:p>
        </w:tc>
      </w:tr>
      <w:tr w:rsidR="00467589" w:rsidTr="0046758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Ø100mm, A150mm, B150mm, C129mm, D129mm, X154mm, Y154mm, W87mm, Z77mm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8595100148506</w:t>
            </w:r>
          </w:p>
        </w:tc>
      </w:tr>
    </w:tbl>
    <w:p w:rsidR="00467589" w:rsidRDefault="00467589" w:rsidP="00467589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Style w:val="Vrazn"/>
          <w:rFonts w:ascii="Verdana" w:hAnsi="Verdana"/>
          <w:color w:val="333333"/>
          <w:sz w:val="18"/>
          <w:szCs w:val="18"/>
        </w:rPr>
        <w:t>PRÍSLUŠENSTVO - sada</w:t>
      </w:r>
      <w:proofErr w:type="gramEnd"/>
      <w:r>
        <w:rPr>
          <w:rStyle w:val="Vrazn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Vrazn"/>
          <w:rFonts w:ascii="Verdana" w:hAnsi="Verdana"/>
          <w:color w:val="333333"/>
          <w:sz w:val="18"/>
          <w:szCs w:val="18"/>
        </w:rPr>
        <w:t>skrutiek</w:t>
      </w:r>
      <w:proofErr w:type="spellEnd"/>
      <w:r>
        <w:rPr>
          <w:rStyle w:val="Vrazn"/>
          <w:rFonts w:ascii="Verdana" w:hAnsi="Verdana"/>
          <w:color w:val="333333"/>
          <w:sz w:val="18"/>
          <w:szCs w:val="18"/>
        </w:rPr>
        <w:t xml:space="preserve"> s hmoždinkou</w:t>
      </w:r>
    </w:p>
    <w:tbl>
      <w:tblPr>
        <w:tblW w:w="585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00"/>
        <w:gridCol w:w="1874"/>
        <w:gridCol w:w="2776"/>
      </w:tblGrid>
      <w:tr w:rsidR="00467589" w:rsidTr="0046758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Príkon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Výkonnosť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(m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/h)</w:t>
            </w:r>
          </w:p>
        </w:tc>
      </w:tr>
      <w:tr w:rsidR="00467589" w:rsidTr="0046758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150</w:t>
            </w:r>
          </w:p>
        </w:tc>
      </w:tr>
      <w:tr w:rsidR="00467589" w:rsidTr="0046758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467589" w:rsidRDefault="00467589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98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  <w:t> </w:t>
            </w:r>
          </w:p>
        </w:tc>
      </w:tr>
    </w:tbl>
    <w:p w:rsidR="00BF41A3" w:rsidRPr="00467589" w:rsidRDefault="00BF41A3" w:rsidP="00467589"/>
    <w:sectPr w:rsidR="00BF41A3" w:rsidRPr="0046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1C71CE"/>
    <w:rsid w:val="00200558"/>
    <w:rsid w:val="003661D7"/>
    <w:rsid w:val="003E656D"/>
    <w:rsid w:val="00467589"/>
    <w:rsid w:val="00477B46"/>
    <w:rsid w:val="0059105B"/>
    <w:rsid w:val="005E281D"/>
    <w:rsid w:val="005E5416"/>
    <w:rsid w:val="007267A8"/>
    <w:rsid w:val="00741346"/>
    <w:rsid w:val="009B247C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2017-12-11T11:52:00Z</dcterms:created>
  <dcterms:modified xsi:type="dcterms:W3CDTF">2017-12-11T11:52:00Z</dcterms:modified>
</cp:coreProperties>
</file>